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43F8" w:rsidRPr="00F643F8" w:rsidRDefault="00F643F8" w:rsidP="00F643F8">
      <w:pPr>
        <w:shd w:val="clear" w:color="auto" w:fill="FFFFFF"/>
        <w:spacing w:after="0" w:line="27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F643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Информация об участии в конкурсном отборе на получение государственной поддержки (грантов)</w:t>
      </w:r>
    </w:p>
    <w:p w:rsidR="00F643F8" w:rsidRPr="00F643F8" w:rsidRDefault="00F643F8" w:rsidP="00F643F8">
      <w:pPr>
        <w:shd w:val="clear" w:color="auto" w:fill="FFFFFF"/>
        <w:spacing w:after="150" w:line="27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F643F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</w:t>
      </w:r>
    </w:p>
    <w:p w:rsidR="00F643F8" w:rsidRPr="00F643F8" w:rsidRDefault="00F643F8" w:rsidP="00F643F8">
      <w:pPr>
        <w:shd w:val="clear" w:color="auto" w:fill="FFFFFF"/>
        <w:spacing w:after="0" w:line="270" w:lineRule="atLeast"/>
        <w:ind w:firstLine="567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F643F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Конкурсный отбор проводится в </w:t>
      </w:r>
      <w:proofErr w:type="gramStart"/>
      <w:r w:rsidRPr="00F643F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соответствии</w:t>
      </w:r>
      <w:proofErr w:type="gramEnd"/>
      <w:r w:rsidRPr="00F643F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со сроками, устанавливаемыми Министерством культуры Российской Федерации. Информация о сроках проведения конкурса размещается на официальном сайте ФЦП «Культура России (2012-2018 годы)»: </w:t>
      </w:r>
      <w:hyperlink r:id="rId5" w:history="1">
        <w:r w:rsidRPr="00F643F8">
          <w:rPr>
            <w:rFonts w:ascii="Times New Roman" w:eastAsia="Times New Roman" w:hAnsi="Times New Roman" w:cs="Times New Roman"/>
            <w:color w:val="2BA1F2"/>
            <w:sz w:val="24"/>
            <w:szCs w:val="24"/>
            <w:u w:val="single"/>
            <w:bdr w:val="none" w:sz="0" w:space="0" w:color="auto" w:frame="1"/>
            <w:lang w:eastAsia="ru-RU"/>
          </w:rPr>
          <w:t>www.fcpkultura.ru</w:t>
        </w:r>
      </w:hyperlink>
      <w:r w:rsidRPr="00F643F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(далее – сайт Программы).</w:t>
      </w:r>
    </w:p>
    <w:p w:rsidR="00F643F8" w:rsidRPr="00F643F8" w:rsidRDefault="00F643F8" w:rsidP="00F643F8">
      <w:pPr>
        <w:shd w:val="clear" w:color="auto" w:fill="FFFFFF"/>
        <w:spacing w:after="0" w:line="270" w:lineRule="atLeast"/>
        <w:ind w:firstLine="567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F643F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 Субсидии предоставляться на </w:t>
      </w:r>
      <w:proofErr w:type="spellStart"/>
      <w:r w:rsidRPr="00F643F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софинансирование</w:t>
      </w:r>
      <w:proofErr w:type="spellEnd"/>
      <w:r w:rsidRPr="00F643F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расходных обязательств субъектов Российской Федерации по реализации региональных и (или) муниципальных программ, предусматривающих следующие мероприятия:</w:t>
      </w:r>
    </w:p>
    <w:p w:rsidR="00F643F8" w:rsidRPr="00F643F8" w:rsidRDefault="00F643F8" w:rsidP="00F643F8">
      <w:pPr>
        <w:shd w:val="clear" w:color="auto" w:fill="FFFFFF"/>
        <w:spacing w:after="0" w:line="270" w:lineRule="atLeast"/>
        <w:ind w:firstLine="567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F643F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F643F8" w:rsidRPr="00F643F8" w:rsidRDefault="00F643F8" w:rsidP="00F643F8">
      <w:pPr>
        <w:shd w:val="clear" w:color="auto" w:fill="FFFFFF"/>
        <w:spacing w:after="0" w:line="270" w:lineRule="atLeast"/>
        <w:ind w:firstLine="567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F643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1. государственная поддержка (грант) комплексного развития региональных и муниципальных учреждений культуры;</w:t>
      </w:r>
    </w:p>
    <w:p w:rsidR="00F643F8" w:rsidRPr="00F643F8" w:rsidRDefault="00F643F8" w:rsidP="00F643F8">
      <w:pPr>
        <w:shd w:val="clear" w:color="auto" w:fill="FFFFFF"/>
        <w:spacing w:after="0" w:line="270" w:lineRule="atLeast"/>
        <w:ind w:firstLine="567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F643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2. государственная поддержка (грант) больших, средних и малых городов – центров культуры и туризму;</w:t>
      </w:r>
    </w:p>
    <w:p w:rsidR="00F643F8" w:rsidRPr="00F643F8" w:rsidRDefault="00F643F8" w:rsidP="00F643F8">
      <w:pPr>
        <w:shd w:val="clear" w:color="auto" w:fill="FFFFFF"/>
        <w:spacing w:after="0" w:line="270" w:lineRule="atLeast"/>
        <w:ind w:firstLine="567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F643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3. государственная поддержка (грант) реализации лучших событийных региональных и межрегиональных проектов в рамках развития культурно-познавательного туризма.</w:t>
      </w:r>
    </w:p>
    <w:p w:rsidR="00F643F8" w:rsidRPr="00F643F8" w:rsidRDefault="00F643F8" w:rsidP="00F643F8">
      <w:pPr>
        <w:shd w:val="clear" w:color="auto" w:fill="FFFFFF"/>
        <w:spacing w:after="0" w:line="270" w:lineRule="atLeast"/>
        <w:ind w:firstLine="567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F643F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F643F8" w:rsidRPr="00F643F8" w:rsidRDefault="00F643F8" w:rsidP="00F643F8">
      <w:pPr>
        <w:shd w:val="clear" w:color="auto" w:fill="FFFFFF"/>
        <w:spacing w:after="0" w:line="270" w:lineRule="atLeast"/>
        <w:ind w:firstLine="567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F643F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Заявки оформляются в </w:t>
      </w:r>
      <w:proofErr w:type="gramStart"/>
      <w:r w:rsidRPr="00F643F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соответствии</w:t>
      </w:r>
      <w:proofErr w:type="gramEnd"/>
      <w:r w:rsidRPr="00F643F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 приказами Министерства культуры Российской Федерации:</w:t>
      </w:r>
    </w:p>
    <w:p w:rsidR="00F643F8" w:rsidRPr="00F643F8" w:rsidRDefault="00F643F8" w:rsidP="00F643F8">
      <w:pPr>
        <w:shd w:val="clear" w:color="auto" w:fill="FFFFFF"/>
        <w:spacing w:after="0" w:line="270" w:lineRule="atLeast"/>
        <w:ind w:firstLine="567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F643F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- </w:t>
      </w:r>
      <w:hyperlink r:id="rId6" w:history="1">
        <w:r w:rsidRPr="00F643F8">
          <w:rPr>
            <w:rFonts w:ascii="Times New Roman" w:eastAsia="Times New Roman" w:hAnsi="Times New Roman" w:cs="Times New Roman"/>
            <w:color w:val="2BA1F2"/>
            <w:sz w:val="24"/>
            <w:szCs w:val="24"/>
            <w:u w:val="single"/>
            <w:bdr w:val="none" w:sz="0" w:space="0" w:color="auto" w:frame="1"/>
            <w:lang w:eastAsia="ru-RU"/>
          </w:rPr>
          <w:t xml:space="preserve">Приказ Министерства культуры от 6 июня 2014 г. № 1006 «Об утверждении </w:t>
        </w:r>
        <w:proofErr w:type="gramStart"/>
        <w:r w:rsidRPr="00F643F8">
          <w:rPr>
            <w:rFonts w:ascii="Times New Roman" w:eastAsia="Times New Roman" w:hAnsi="Times New Roman" w:cs="Times New Roman"/>
            <w:color w:val="2BA1F2"/>
            <w:sz w:val="24"/>
            <w:szCs w:val="24"/>
            <w:u w:val="single"/>
            <w:bdr w:val="none" w:sz="0" w:space="0" w:color="auto" w:frame="1"/>
            <w:lang w:eastAsia="ru-RU"/>
          </w:rPr>
          <w:t>порядка проведения конкурсного отбора субъектов Российской Федерации</w:t>
        </w:r>
        <w:proofErr w:type="gramEnd"/>
        <w:r w:rsidRPr="00F643F8">
          <w:rPr>
            <w:rFonts w:ascii="Times New Roman" w:eastAsia="Times New Roman" w:hAnsi="Times New Roman" w:cs="Times New Roman"/>
            <w:color w:val="2BA1F2"/>
            <w:sz w:val="24"/>
            <w:szCs w:val="24"/>
            <w:u w:val="single"/>
            <w:bdr w:val="none" w:sz="0" w:space="0" w:color="auto" w:frame="1"/>
            <w:lang w:eastAsia="ru-RU"/>
          </w:rPr>
          <w:t xml:space="preserve"> на получение в 2014 году государственной поддержки (гранта) реализации лучших событийных региональных и межрегиональных проектов в рамках развития культурно-познавательного туризма в рамках подпрограммы «Туризм» государственной программы Российской Федерации «Развитие культуры и туризма»; </w:t>
        </w:r>
      </w:hyperlink>
    </w:p>
    <w:p w:rsidR="00F643F8" w:rsidRPr="00F643F8" w:rsidRDefault="00F643F8" w:rsidP="00F643F8">
      <w:pPr>
        <w:shd w:val="clear" w:color="auto" w:fill="FFFFFF"/>
        <w:spacing w:after="0" w:line="270" w:lineRule="atLeast"/>
        <w:ind w:firstLine="567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F643F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- </w:t>
      </w:r>
      <w:hyperlink r:id="rId7" w:history="1">
        <w:r w:rsidRPr="00F643F8">
          <w:rPr>
            <w:rFonts w:ascii="Times New Roman" w:eastAsia="Times New Roman" w:hAnsi="Times New Roman" w:cs="Times New Roman"/>
            <w:color w:val="2BA1F2"/>
            <w:sz w:val="24"/>
            <w:szCs w:val="24"/>
            <w:u w:val="single"/>
            <w:bdr w:val="none" w:sz="0" w:space="0" w:color="auto" w:frame="1"/>
            <w:lang w:eastAsia="ru-RU"/>
          </w:rPr>
          <w:t xml:space="preserve">Приказ Министерства культуры от 6 июня 2014 г. № 1007 «Об утверждении </w:t>
        </w:r>
        <w:proofErr w:type="gramStart"/>
        <w:r w:rsidRPr="00F643F8">
          <w:rPr>
            <w:rFonts w:ascii="Times New Roman" w:eastAsia="Times New Roman" w:hAnsi="Times New Roman" w:cs="Times New Roman"/>
            <w:color w:val="2BA1F2"/>
            <w:sz w:val="24"/>
            <w:szCs w:val="24"/>
            <w:u w:val="single"/>
            <w:bdr w:val="none" w:sz="0" w:space="0" w:color="auto" w:frame="1"/>
            <w:lang w:eastAsia="ru-RU"/>
          </w:rPr>
          <w:t>порядка проведения конкурсного отбора субъектов Российской Федерации</w:t>
        </w:r>
        <w:proofErr w:type="gramEnd"/>
        <w:r w:rsidRPr="00F643F8">
          <w:rPr>
            <w:rFonts w:ascii="Times New Roman" w:eastAsia="Times New Roman" w:hAnsi="Times New Roman" w:cs="Times New Roman"/>
            <w:color w:val="2BA1F2"/>
            <w:sz w:val="24"/>
            <w:szCs w:val="24"/>
            <w:u w:val="single"/>
            <w:bdr w:val="none" w:sz="0" w:space="0" w:color="auto" w:frame="1"/>
            <w:lang w:eastAsia="ru-RU"/>
          </w:rPr>
          <w:t xml:space="preserve"> на получение в 2014 году государственной поддержки (гранта) комплексного развития региональных и муниципальных учреждений культуры в рамках подпрограмм «Наследие» и «Искусство» государственной программы Российской Федерации «Развитие культуры и туризма»;</w:t>
        </w:r>
      </w:hyperlink>
    </w:p>
    <w:p w:rsidR="00F643F8" w:rsidRPr="00F643F8" w:rsidRDefault="00F643F8" w:rsidP="00F643F8">
      <w:pPr>
        <w:shd w:val="clear" w:color="auto" w:fill="FFFFFF"/>
        <w:spacing w:after="0" w:line="27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F643F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        - </w:t>
      </w:r>
      <w:hyperlink r:id="rId8" w:history="1">
        <w:r w:rsidRPr="00F643F8">
          <w:rPr>
            <w:rFonts w:ascii="Times New Roman" w:eastAsia="Times New Roman" w:hAnsi="Times New Roman" w:cs="Times New Roman"/>
            <w:color w:val="2BA1F2"/>
            <w:sz w:val="24"/>
            <w:szCs w:val="24"/>
            <w:u w:val="single"/>
            <w:bdr w:val="none" w:sz="0" w:space="0" w:color="auto" w:frame="1"/>
            <w:lang w:eastAsia="ru-RU"/>
          </w:rPr>
          <w:t xml:space="preserve">Приказ Министерства культуры от 6 июня 2014 г. № 1008 «Об утверждении </w:t>
        </w:r>
        <w:proofErr w:type="gramStart"/>
        <w:r w:rsidRPr="00F643F8">
          <w:rPr>
            <w:rFonts w:ascii="Times New Roman" w:eastAsia="Times New Roman" w:hAnsi="Times New Roman" w:cs="Times New Roman"/>
            <w:color w:val="2BA1F2"/>
            <w:sz w:val="24"/>
            <w:szCs w:val="24"/>
            <w:u w:val="single"/>
            <w:bdr w:val="none" w:sz="0" w:space="0" w:color="auto" w:frame="1"/>
            <w:lang w:eastAsia="ru-RU"/>
          </w:rPr>
          <w:t>порядка проведения конкурсного отбора субъектов Российской Федерации</w:t>
        </w:r>
        <w:proofErr w:type="gramEnd"/>
        <w:r w:rsidRPr="00F643F8">
          <w:rPr>
            <w:rFonts w:ascii="Times New Roman" w:eastAsia="Times New Roman" w:hAnsi="Times New Roman" w:cs="Times New Roman"/>
            <w:color w:val="2BA1F2"/>
            <w:sz w:val="24"/>
            <w:szCs w:val="24"/>
            <w:u w:val="single"/>
            <w:bdr w:val="none" w:sz="0" w:space="0" w:color="auto" w:frame="1"/>
            <w:lang w:eastAsia="ru-RU"/>
          </w:rPr>
          <w:t xml:space="preserve"> на получение в 2014 году государственной поддержки (гранта) больших, средних и малых городов – центров культуры и туризма в рамках подпрограмм «Наследие» и «Искусство» государственной программы Российской Федерации «Развитие культуры и туризма». </w:t>
        </w:r>
      </w:hyperlink>
    </w:p>
    <w:p w:rsidR="008E3D81" w:rsidRPr="00F643F8" w:rsidRDefault="008E3D81" w:rsidP="00F643F8">
      <w:bookmarkStart w:id="0" w:name="_GoBack"/>
      <w:bookmarkEnd w:id="0"/>
    </w:p>
    <w:sectPr w:rsidR="008E3D81" w:rsidRPr="00F643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8BF"/>
    <w:rsid w:val="005B48BF"/>
    <w:rsid w:val="008E3D81"/>
    <w:rsid w:val="00F64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643F8"/>
  </w:style>
  <w:style w:type="character" w:styleId="a3">
    <w:name w:val="Hyperlink"/>
    <w:basedOn w:val="a0"/>
    <w:uiPriority w:val="99"/>
    <w:semiHidden/>
    <w:unhideWhenUsed/>
    <w:rsid w:val="00F643F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F643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basedOn w:val="a"/>
    <w:uiPriority w:val="1"/>
    <w:qFormat/>
    <w:rsid w:val="00F643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643F8"/>
  </w:style>
  <w:style w:type="character" w:styleId="a3">
    <w:name w:val="Hyperlink"/>
    <w:basedOn w:val="a0"/>
    <w:uiPriority w:val="99"/>
    <w:semiHidden/>
    <w:unhideWhenUsed/>
    <w:rsid w:val="00F643F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F643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basedOn w:val="a"/>
    <w:uiPriority w:val="1"/>
    <w:qFormat/>
    <w:rsid w:val="00F643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142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epculture.tomsk.gov.ru/export/sites/ru.gov.tomsk.depculture/ru/programm-project/gosudarstvennie_programi/razvitie_kulturi/FCP-kultura/Prikaz_MK_RF_ot_06.06.2014_x_1008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epculture.tomsk.gov.ru/export/sites/ru.gov.tomsk.depculture/ru/programm-project/gosudarstvennie_programi/razvitie_kulturi/FCP-kultura/Prikaz_MK_RF_ot_06.06.2014_x_1007.pdf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depculture.tomsk.gov.ru/export/sites/ru.gov.tomsk.depculture/ru/programm-project/gosudarstvennie_programi/razvitie_kulturi/FCP-kultura/Prikaz_MK_RF_ot_06.06.2014_x_1006.pdf" TargetMode="External"/><Relationship Id="rId5" Type="http://schemas.openxmlformats.org/officeDocument/2006/relationships/hyperlink" Target="http://www.fcpkultura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430</Words>
  <Characters>2455</Characters>
  <Application>Microsoft Office Word</Application>
  <DocSecurity>0</DocSecurity>
  <Lines>20</Lines>
  <Paragraphs>5</Paragraphs>
  <ScaleCrop>false</ScaleCrop>
  <Company/>
  <LinksUpToDate>false</LinksUpToDate>
  <CharactersWithSpaces>2880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Регина Сибагатуллина</dc:creator>
  <cp:keywords/>
  <dc:description/>
  <cp:lastModifiedBy>Регина Сибагатуллина</cp:lastModifiedBy>
  <cp:revision>2</cp:revision>
  <dcterms:created xsi:type="dcterms:W3CDTF">2015-03-28T15:31:00Z</dcterms:created>
  <dcterms:modified xsi:type="dcterms:W3CDTF">2015-03-28T15:32:00Z</dcterms:modified>
</cp:coreProperties>
</file>