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4E5" w:rsidRPr="001A24E5" w:rsidRDefault="001A24E5" w:rsidP="001A24E5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Из ФЦП "Развитие внутреннего и въездного туризма в Российской Федерации (2011 - 2018 годы)"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Туризм играет важную роль в решении социальных проблем, обеспечивая создание дополнительных рабочих мест, рост занятости и повышение благосостояния населения страны. В настоящее время туризм является одним из важных направлений, влияющих на рост экономики, в том числе на развитие таких сфер экономической деятельности, как услуги туристских компаний, коллективные средства размещения, транспорт, связь, торговля, </w:t>
      </w: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производство сувенирной и иной продукции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питание, сельское хозяйство, строительство и другие отрасли, тем самым выступая катализатором социально-экономического развития регионов Российской Федерации.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Задачи ФЦП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1069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 туристско-рекреационного комплекса Российской Федерации; повышение качества туристских услуг.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1069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Повышение качества туристских услуг.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1069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Продвижение туристского продукта Российской Федерации на мировом и внутреннем туристских рынках.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 достижение каждой из них Ростуризм объявляет конкурсы проектов на включение в ФЦП.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Развитие туристско-рекреационного комплекса Российской Федерации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Создание запланированных на первом этапе туристских кластеров характеризуется комплексным подходом, в рамках которого планируется строительство коллективных средств размещения и организации досуга, отвечающих мировым стандартам, на базе современной обеспечивающей инфраструктуры.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 счет средств внебюджетных источников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на территориях туристских и автотуристских кластеров будут построены гостиничные комплексы различного уровня комфортности (мини-отели, мотели, оздоровительные комплексы), торговые улицы с объектами питания и развлечения, </w:t>
      </w: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торговые центры с круглогодичной ярмаркой сувенирных товаров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аквапарки, горнолыжные центры, транспортные комплексы, яхт-клубы и др.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За счет средств федерального бюджета, средств бюджетов субъектов Российской Федерации и местных бюджетов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в зависимости от конкретного проекта предполагается создание современных комплексов </w:t>
      </w: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обеспечивающей инженерной инфраструктуры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включающей систему теплоснабжения, водоснабжения и водоотведения, очистные сооружения, объекты газоснабжения, электроснабжения и связи, а также объекты транспортной инфраструктуры.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Как пример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,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в приложении № 4 к федеральной целевой программе "Развитие внутреннего и въездного туризма в Российской Федерации (2011 - 2018 годы)" в «</w:t>
      </w:r>
      <w:r w:rsidRPr="001A24E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Перечне мероприятий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федеральной целевой программы "Развитие внутреннего и въездного туризма в Российской Федерации (2011 - 2018 годы)" </w:t>
      </w:r>
      <w:r w:rsidRPr="001A24E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 строительству и модернизации туристских объектов с длительным сроком окупаемости, созданию и реконструкции комплексов обеспечивающей инфраструктуры и объем их финансирования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включены мероприятия: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502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Строительство туристского комплекса </w:t>
      </w:r>
      <w:r w:rsidRPr="001A24E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 круглогодичной ярмаркой сувенирных товаров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502" w:hanging="36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Строительство туристской деревни, включающей в себя гостевые дома, </w:t>
      </w:r>
      <w:r w:rsidRPr="001A24E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сувенирные лавки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 интерактивные музеи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363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 отношении сувенирной продукции и изделий народно-художественных промыслов оптимально иметь инвесторов/собственные средства, чтобы участвовать в проекте туристского кластера, который включает строительство здания сувенирной лавки, ярмарочных рядов (для последующей сдачи в аренду, например) и т.д.), чтобы пытаться с этим комплексным проектов участвовать в конкурсе на включение в ФЦП (когда он будет объявлен). Средства ФЦП идут на обеспечивающую инфраструктуру кластера!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363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Продвижение туристского продукта Российской Федерации на мировом и внутреннем туристских рынках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left="708" w:firstLine="1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Для решения этой задачи необходимо осуществить следующие мероприятия: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проведение информационно-пропагандистской кампании и размещение социальной рекламы о туризме в Российской Федерации на телевидении, в электронных и печатных средствах массовой информации, а также с помощью наружной рекламы, проведение пресс-туров и обеспечение работы информационных центров и пунктов;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создание конкурентоспособного цифрового контента и наполнение информационного ресурса;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организация и проведение международных, общероссийских, межрегиональных туристских форумов, выставок и иных мероприятий;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</w:t>
      </w:r>
      <w:r w:rsidRPr="001A24E5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проведение работ и оказание услуг, связанных с внедрением инновационных технологий по продвижению туристского продукта Российской Федерации на мировом и внутреннем туристских рынках.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Финансирование вышеуказанных мероприятий предполагается </w:t>
      </w:r>
      <w:r w:rsidRPr="001A24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 счет средств федерального бюджета с привлечением внебюджетных источников</w:t>
      </w: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Государственным заказчиком, ответственным за их выполнение, является Федеральное агентство по туризму.</w:t>
      </w:r>
    </w:p>
    <w:p w:rsidR="001A24E5" w:rsidRPr="001A24E5" w:rsidRDefault="001A24E5" w:rsidP="001A24E5">
      <w:pPr>
        <w:shd w:val="clear" w:color="auto" w:fill="FFFFFF"/>
        <w:spacing w:after="0" w:line="270" w:lineRule="atLeast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1A24E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            </w:t>
      </w:r>
      <w:r w:rsidRPr="001A24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 отношении сувенирной продукции и изделий народно-художественных промыслов оптимально иметь проекты к пунктам 2,3, чтобы пытаться с ними участвовать в конкурсе на включение в ФЦП (когда он будет объявлен)</w:t>
      </w:r>
    </w:p>
    <w:p w:rsidR="00DD4A42" w:rsidRDefault="00DD4A42">
      <w:bookmarkStart w:id="0" w:name="_GoBack"/>
      <w:bookmarkEnd w:id="0"/>
    </w:p>
    <w:sectPr w:rsidR="00DD4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583"/>
    <w:rsid w:val="001A24E5"/>
    <w:rsid w:val="005E7583"/>
    <w:rsid w:val="00DD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2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24E5"/>
  </w:style>
  <w:style w:type="paragraph" w:styleId="a4">
    <w:name w:val="List Paragraph"/>
    <w:basedOn w:val="a"/>
    <w:uiPriority w:val="34"/>
    <w:qFormat/>
    <w:rsid w:val="001A2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2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24E5"/>
  </w:style>
  <w:style w:type="paragraph" w:styleId="a4">
    <w:name w:val="List Paragraph"/>
    <w:basedOn w:val="a"/>
    <w:uiPriority w:val="34"/>
    <w:qFormat/>
    <w:rsid w:val="001A2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4038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2015-04-11T19:22:00Z</dcterms:created>
  <dcterms:modified xsi:type="dcterms:W3CDTF">2015-04-11T19:23:00Z</dcterms:modified>
</cp:coreProperties>
</file>